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9B" w:rsidRPr="008F7311" w:rsidRDefault="00D7246F">
      <w:pPr>
        <w:rPr>
          <w:sz w:val="56"/>
          <w:szCs w:val="56"/>
        </w:rPr>
      </w:pPr>
      <w:r w:rsidRPr="008F7311">
        <w:rPr>
          <w:sz w:val="56"/>
          <w:szCs w:val="56"/>
        </w:rPr>
        <w:t>Tabs</w:t>
      </w:r>
    </w:p>
    <w:p w:rsidR="00D7246F" w:rsidRDefault="00D7246F">
      <w:pPr>
        <w:rPr>
          <w:b/>
          <w:sz w:val="28"/>
          <w:u w:val="single"/>
        </w:rPr>
      </w:pPr>
      <w:r w:rsidRPr="00D7246F">
        <w:rPr>
          <w:b/>
          <w:sz w:val="28"/>
          <w:u w:val="single"/>
        </w:rPr>
        <w:t>Home</w:t>
      </w:r>
    </w:p>
    <w:p w:rsidR="00174469" w:rsidRPr="008F7311" w:rsidRDefault="00174469" w:rsidP="00174469">
      <w:r w:rsidRPr="00174469">
        <w:t xml:space="preserve">Welcome to Meridian 3D, where we provide Engineered Solutions. Turning ideas into reality and problems into solutions. We stay competitive by streamlining our operations, offering you the best value you'll find. Our mission is, as always, helping you Build at the Next </w:t>
      </w:r>
      <w:proofErr w:type="spellStart"/>
      <w:r w:rsidRPr="00174469">
        <w:t>Level</w:t>
      </w:r>
      <w:r w:rsidRPr="00DF49D2">
        <w:rPr>
          <w:sz w:val="16"/>
          <w:szCs w:val="16"/>
          <w:vertAlign w:val="superscript"/>
        </w:rPr>
        <w:t>TM</w:t>
      </w:r>
      <w:proofErr w:type="spellEnd"/>
      <w:r>
        <w:t>.</w:t>
      </w:r>
    </w:p>
    <w:p w:rsidR="00D7246F" w:rsidRPr="005B28E3" w:rsidRDefault="00D7246F"/>
    <w:p w:rsidR="00D7246F" w:rsidRPr="00D7246F" w:rsidRDefault="00D7246F">
      <w:pPr>
        <w:rPr>
          <w:b/>
          <w:sz w:val="28"/>
          <w:u w:val="single"/>
        </w:rPr>
      </w:pPr>
      <w:r w:rsidRPr="00D7246F">
        <w:rPr>
          <w:b/>
          <w:sz w:val="28"/>
          <w:u w:val="single"/>
        </w:rPr>
        <w:t>Services</w:t>
      </w:r>
    </w:p>
    <w:p w:rsidR="00D7246F" w:rsidRDefault="00D7246F" w:rsidP="00D7246F">
      <w:pPr>
        <w:jc w:val="both"/>
      </w:pPr>
      <w:r>
        <w:t xml:space="preserve">Not only will we turn your designs into reality quickly and inexpensively, but we'll take </w:t>
      </w:r>
      <w:r w:rsidR="00341CA1">
        <w:t xml:space="preserve">on </w:t>
      </w:r>
      <w:r>
        <w:t>the design challenge as well. Need a fixture made to gauge a part? We'll take your prints/models and design and build your solution. All in days, not weeks or months.</w:t>
      </w:r>
    </w:p>
    <w:p w:rsidR="00D7246F" w:rsidRDefault="00D7246F"/>
    <w:p w:rsidR="00D7246F" w:rsidRPr="00D7246F" w:rsidRDefault="00D7246F">
      <w:pPr>
        <w:rPr>
          <w:b/>
          <w:sz w:val="28"/>
          <w:u w:val="single"/>
        </w:rPr>
      </w:pPr>
      <w:r w:rsidRPr="00D7246F">
        <w:rPr>
          <w:b/>
          <w:sz w:val="28"/>
          <w:u w:val="single"/>
        </w:rPr>
        <w:t>Material</w:t>
      </w:r>
    </w:p>
    <w:p w:rsidR="00D7246F" w:rsidRDefault="00D7246F"/>
    <w:p w:rsidR="00AE33ED" w:rsidRDefault="00D7246F" w:rsidP="00D7246F">
      <w:pPr>
        <w:autoSpaceDE w:val="0"/>
        <w:autoSpaceDN w:val="0"/>
        <w:adjustRightInd w:val="0"/>
        <w:spacing w:after="0" w:line="240" w:lineRule="auto"/>
        <w:jc w:val="both"/>
      </w:pPr>
      <w:proofErr w:type="spellStart"/>
      <w:r w:rsidRPr="00D7246F">
        <w:t>ABSplus</w:t>
      </w:r>
      <w:proofErr w:type="spellEnd"/>
      <w:r w:rsidR="009226E6">
        <w:t xml:space="preserve"> is</w:t>
      </w:r>
      <w:r w:rsidRPr="00D7246F">
        <w:t xml:space="preserve"> </w:t>
      </w:r>
      <w:r w:rsidR="009226E6">
        <w:t xml:space="preserve">a production-grade thermoplastic that is durable enough to perform virtually the same as production parts. It </w:t>
      </w:r>
      <w:r w:rsidRPr="00D7246F">
        <w:t>is up to 40 percent stronger than standard ABS material and</w:t>
      </w:r>
      <w:r>
        <w:t xml:space="preserve"> i</w:t>
      </w:r>
      <w:r w:rsidRPr="00D7246F">
        <w:t>s an ideal material for conceptual proto</w:t>
      </w:r>
      <w:r w:rsidR="00AE33ED">
        <w:t>t</w:t>
      </w:r>
      <w:r w:rsidRPr="00D7246F">
        <w:t>yping through design verification</w:t>
      </w:r>
      <w:r>
        <w:t xml:space="preserve"> </w:t>
      </w:r>
      <w:r w:rsidRPr="00D7246F">
        <w:t xml:space="preserve">through direct digital manufacturing. </w:t>
      </w:r>
    </w:p>
    <w:p w:rsidR="00AE33ED" w:rsidRDefault="00AE33ED" w:rsidP="00D7246F">
      <w:pPr>
        <w:autoSpaceDE w:val="0"/>
        <w:autoSpaceDN w:val="0"/>
        <w:adjustRightInd w:val="0"/>
        <w:spacing w:after="0" w:line="240" w:lineRule="auto"/>
        <w:jc w:val="both"/>
      </w:pPr>
    </w:p>
    <w:p w:rsidR="00D7246F" w:rsidRDefault="00D7246F" w:rsidP="00AE33ED">
      <w:pPr>
        <w:autoSpaceDE w:val="0"/>
        <w:autoSpaceDN w:val="0"/>
        <w:adjustRightInd w:val="0"/>
        <w:spacing w:after="0" w:line="240" w:lineRule="auto"/>
        <w:jc w:val="both"/>
      </w:pPr>
      <w:r w:rsidRPr="00D7246F">
        <w:t xml:space="preserve">The marriage of </w:t>
      </w:r>
      <w:proofErr w:type="spellStart"/>
      <w:r w:rsidRPr="00D7246F">
        <w:t>ABSplus</w:t>
      </w:r>
      <w:proofErr w:type="spellEnd"/>
      <w:r w:rsidR="009226E6">
        <w:t xml:space="preserve"> </w:t>
      </w:r>
      <w:r w:rsidRPr="00D7246F">
        <w:t xml:space="preserve">with FDM technology gives you the ability to create </w:t>
      </w:r>
      <w:r w:rsidR="00AE33ED">
        <w:t>real parts</w:t>
      </w:r>
      <w:r>
        <w:t xml:space="preserve"> </w:t>
      </w:r>
      <w:r w:rsidRPr="00D7246F">
        <w:t>direct from digital files that are stronger, smoother, and with more</w:t>
      </w:r>
      <w:r>
        <w:t xml:space="preserve"> </w:t>
      </w:r>
      <w:r w:rsidRPr="00D7246F">
        <w:t xml:space="preserve">feature detail. </w:t>
      </w:r>
    </w:p>
    <w:p w:rsidR="00AE33ED" w:rsidRDefault="00AE33ED" w:rsidP="00AE33ED">
      <w:pPr>
        <w:pStyle w:val="NormalWeb"/>
        <w:rPr>
          <w:rFonts w:asciiTheme="minorHAnsi" w:eastAsiaTheme="minorHAnsi" w:hAnsiTheme="minorHAnsi" w:cstheme="minorBidi"/>
          <w:sz w:val="22"/>
          <w:szCs w:val="22"/>
        </w:rPr>
      </w:pPr>
      <w:r w:rsidRPr="00AE33ED">
        <w:rPr>
          <w:rFonts w:asciiTheme="minorHAnsi" w:eastAsiaTheme="minorHAnsi" w:hAnsiTheme="minorHAnsi" w:cstheme="minorBidi"/>
          <w:sz w:val="22"/>
          <w:szCs w:val="22"/>
        </w:rPr>
        <w:t xml:space="preserve">Models made with </w:t>
      </w:r>
      <w:proofErr w:type="spellStart"/>
      <w:r w:rsidRPr="00AE33ED">
        <w:rPr>
          <w:rFonts w:asciiTheme="minorHAnsi" w:eastAsiaTheme="minorHAnsi" w:hAnsiTheme="minorHAnsi" w:cstheme="minorBidi"/>
          <w:sz w:val="22"/>
          <w:szCs w:val="22"/>
        </w:rPr>
        <w:t>ABSplus</w:t>
      </w:r>
      <w:proofErr w:type="spellEnd"/>
      <w:r w:rsidRPr="00AE33ED">
        <w:rPr>
          <w:rFonts w:asciiTheme="minorHAnsi" w:eastAsiaTheme="minorHAnsi" w:hAnsiTheme="minorHAnsi" w:cstheme="minorBidi"/>
          <w:sz w:val="22"/>
          <w:szCs w:val="22"/>
        </w:rPr>
        <w:t xml:space="preserve"> can be drilled, tapped, sanded, painted and even chromed, making them ideal for producing functional prototypes, molds, patterns, even customized tools and fixtures. </w:t>
      </w:r>
    </w:p>
    <w:p w:rsidR="00AE33ED" w:rsidRPr="005B28E3" w:rsidRDefault="00AE33ED" w:rsidP="00AE33ED">
      <w:pPr>
        <w:pStyle w:val="NormalWeb"/>
        <w:rPr>
          <w:rFonts w:asciiTheme="minorHAnsi" w:eastAsiaTheme="minorHAnsi" w:hAnsiTheme="minorHAnsi" w:cstheme="minorBidi"/>
          <w:sz w:val="28"/>
          <w:szCs w:val="28"/>
        </w:rPr>
      </w:pPr>
      <w:r w:rsidRPr="005B28E3">
        <w:rPr>
          <w:rFonts w:asciiTheme="minorHAnsi" w:eastAsiaTheme="minorHAnsi" w:hAnsiTheme="minorHAnsi" w:cstheme="minorBidi"/>
          <w:sz w:val="28"/>
          <w:szCs w:val="28"/>
        </w:rPr>
        <w:t>Available Colors</w:t>
      </w:r>
    </w:p>
    <w:p w:rsidR="005B28E3" w:rsidRDefault="00C87C2D" w:rsidP="00AE33ED">
      <w:pPr>
        <w:pStyle w:val="NormalWeb"/>
        <w:rPr>
          <w:rFonts w:asciiTheme="minorHAnsi" w:eastAsiaTheme="minorHAnsi" w:hAnsiTheme="minorHAnsi" w:cstheme="minorBidi"/>
          <w:sz w:val="22"/>
          <w:szCs w:val="22"/>
        </w:rPr>
      </w:pPr>
      <w:r>
        <w:rPr>
          <w:rFonts w:asciiTheme="minorHAnsi" w:eastAsiaTheme="minorHAnsi" w:hAnsiTheme="minorHAnsi" w:cstheme="minorBidi"/>
          <w:noProof/>
          <w:sz w:val="22"/>
          <w:szCs w:val="22"/>
        </w:rPr>
        <w:pict>
          <v:roundrect id="_x0000_s1030" style="position:absolute;margin-left:254pt;margin-top:19.6pt;width:26.75pt;height:26.75pt;z-index:251662336" arcsize="10923f" fillcolor="#0070c0" strokecolor="#8db3e2 [1311]" strokeweight=".5pt">
            <v:shadow on="t" type="perspective" color="#7f7f7f [1601]" opacity=".5" offset="1pt" offset2="-1pt"/>
          </v:roundrect>
        </w:pict>
      </w:r>
      <w:r>
        <w:rPr>
          <w:rFonts w:asciiTheme="minorHAnsi" w:eastAsiaTheme="minorHAnsi" w:hAnsiTheme="minorHAnsi" w:cstheme="minorBidi"/>
          <w:noProof/>
          <w:sz w:val="22"/>
          <w:szCs w:val="22"/>
        </w:rPr>
        <w:pict>
          <v:roundrect id="_x0000_s1026" style="position:absolute;margin-left:1.05pt;margin-top:18.3pt;width:26.75pt;height:26.75pt;z-index:251658240" arcsize="10923f" fillcolor="#eeece1 [3214]" strokecolor="#c4bc96 [2414]" strokeweight=".5pt"/>
        </w:pict>
      </w:r>
    </w:p>
    <w:p w:rsidR="00AE33ED" w:rsidRPr="00AE33ED" w:rsidRDefault="00C87C2D" w:rsidP="00AE33ED">
      <w:pPr>
        <w:pStyle w:val="NormalWeb"/>
        <w:rPr>
          <w:rFonts w:asciiTheme="minorHAnsi" w:eastAsiaTheme="minorHAnsi" w:hAnsiTheme="minorHAnsi" w:cstheme="minorBidi"/>
          <w:sz w:val="22"/>
          <w:szCs w:val="22"/>
        </w:rPr>
      </w:pPr>
      <w:r>
        <w:rPr>
          <w:rFonts w:asciiTheme="minorHAnsi" w:eastAsiaTheme="minorHAnsi" w:hAnsiTheme="minorHAnsi" w:cstheme="minorBidi"/>
          <w:noProof/>
          <w:sz w:val="22"/>
          <w:szCs w:val="22"/>
        </w:rPr>
        <w:pict>
          <v:roundrect id="_x0000_s1031" style="position:absolute;margin-left:254pt;margin-top:19.95pt;width:26.75pt;height:26.75pt;z-index:251663360" arcsize="10923f" fillcolor="#4e6128 [1606]" strokecolor="#c2d69b [1942]" strokeweight=".5pt">
            <v:shadow on="t" type="perspective" color="#7f7f7f [1601]" opacity=".5" offset="1pt" offset2="-1pt"/>
          </v:roundrect>
        </w:pict>
      </w:r>
      <w:r>
        <w:rPr>
          <w:rFonts w:asciiTheme="minorHAnsi" w:eastAsiaTheme="minorHAnsi" w:hAnsiTheme="minorHAnsi" w:cstheme="minorBidi"/>
          <w:noProof/>
          <w:sz w:val="22"/>
          <w:szCs w:val="22"/>
        </w:rPr>
        <w:pict>
          <v:roundrect id="_x0000_s1027" style="position:absolute;margin-left:1.05pt;margin-top:18.7pt;width:26.75pt;height:26.75pt;z-index:251659264" arcsize="10923f" fillcolor="black [3200]" strokecolor="#404040 [2429]" strokeweight=".5pt">
            <v:shadow on="t" type="perspective" color="#7f7f7f [1601]" opacity=".5" offset="1pt" offset2="-1pt"/>
          </v:roundrect>
        </w:pict>
      </w:r>
      <w:r w:rsidR="00AE33ED">
        <w:rPr>
          <w:rFonts w:asciiTheme="minorHAnsi" w:eastAsiaTheme="minorHAnsi" w:hAnsiTheme="minorHAnsi" w:cstheme="minorBidi"/>
          <w:sz w:val="22"/>
          <w:szCs w:val="22"/>
        </w:rPr>
        <w:tab/>
        <w:t>Ivory</w:t>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r>
      <w:r w:rsidR="00AE33ED">
        <w:rPr>
          <w:rFonts w:asciiTheme="minorHAnsi" w:eastAsiaTheme="minorHAnsi" w:hAnsiTheme="minorHAnsi" w:cstheme="minorBidi"/>
          <w:sz w:val="22"/>
          <w:szCs w:val="22"/>
        </w:rPr>
        <w:tab/>
        <w:t>Blue</w:t>
      </w:r>
    </w:p>
    <w:p w:rsidR="00AE33ED" w:rsidRDefault="00C87C2D" w:rsidP="00D7246F">
      <w:pPr>
        <w:jc w:val="both"/>
      </w:pPr>
      <w:r>
        <w:rPr>
          <w:noProof/>
        </w:rPr>
        <w:pict>
          <v:roundrect id="_x0000_s1032" style="position:absolute;left:0;text-align:left;margin-left:254pt;margin-top:19.65pt;width:26.75pt;height:26.75pt;z-index:251664384" arcsize="10923f" fillcolor="#e36c0a [2409]" strokecolor="#fabf8f [1945]" strokeweight=".5pt">
            <v:shadow on="t" type="perspective" color="#7f7f7f [1601]" opacity=".5" offset="1pt" offset2="-1pt"/>
          </v:roundrect>
        </w:pict>
      </w:r>
      <w:r>
        <w:rPr>
          <w:noProof/>
        </w:rPr>
        <w:pict>
          <v:roundrect id="_x0000_s1028" style="position:absolute;left:0;text-align:left;margin-left:1.05pt;margin-top:19.05pt;width:26.75pt;height:26.75pt;z-index:251660288" arcsize="10923f" fillcolor="#5a5a5a [2109]" strokecolor="#404040 [2429]" strokeweight=".5pt">
            <v:shadow on="t" type="perspective" color="#7f7f7f [1601]" opacity=".5" offset="1pt" offset2="-1pt"/>
          </v:roundrect>
        </w:pict>
      </w:r>
      <w:r w:rsidR="00AE33ED">
        <w:tab/>
        <w:t>Black</w:t>
      </w:r>
      <w:r w:rsidR="00AE33ED">
        <w:tab/>
      </w:r>
      <w:r w:rsidR="00AE33ED">
        <w:tab/>
      </w:r>
      <w:r w:rsidR="00AE33ED">
        <w:tab/>
      </w:r>
      <w:r w:rsidR="00AE33ED">
        <w:tab/>
      </w:r>
      <w:r w:rsidR="00AE33ED">
        <w:tab/>
      </w:r>
      <w:r w:rsidR="00AE33ED">
        <w:tab/>
      </w:r>
      <w:r w:rsidR="00AE33ED">
        <w:tab/>
        <w:t>Olive Green</w:t>
      </w:r>
    </w:p>
    <w:p w:rsidR="009226E6" w:rsidRDefault="00C87C2D" w:rsidP="00D7246F">
      <w:pPr>
        <w:jc w:val="both"/>
      </w:pPr>
      <w:r>
        <w:rPr>
          <w:noProof/>
        </w:rPr>
        <w:pict>
          <v:roundrect id="_x0000_s1033" style="position:absolute;left:0;text-align:left;margin-left:254pt;margin-top:22.15pt;width:26.75pt;height:26.75pt;z-index:251665408" arcsize="10923f" fillcolor="yellow" strokecolor="#fde9d9 [665]" strokeweight=".5pt">
            <v:shadow on="t" type="perspective" color="#7f7f7f [1601]" opacity=".5" offset="1pt" offset2="-1pt"/>
          </v:roundrect>
        </w:pict>
      </w:r>
      <w:r>
        <w:rPr>
          <w:noProof/>
        </w:rPr>
        <w:pict>
          <v:roundrect id="_x0000_s1029" style="position:absolute;left:0;text-align:left;margin-left:1.05pt;margin-top:21.45pt;width:26.75pt;height:26.75pt;z-index:251661312" arcsize="10923f" fillcolor="red" strokecolor="#943634 [2405]" strokeweight=".5pt">
            <v:shadow on="t" type="perspective" color="#7f7f7f [1601]" opacity=".5" offset="1pt" offset2="-1pt"/>
          </v:roundrect>
        </w:pict>
      </w:r>
      <w:r w:rsidR="001568CF">
        <w:tab/>
        <w:t>Dark Grey</w:t>
      </w:r>
      <w:r w:rsidR="001568CF">
        <w:tab/>
      </w:r>
      <w:r w:rsidR="001568CF">
        <w:tab/>
      </w:r>
      <w:r w:rsidR="001568CF">
        <w:tab/>
      </w:r>
      <w:r w:rsidR="001568CF">
        <w:tab/>
      </w:r>
      <w:r w:rsidR="001568CF">
        <w:tab/>
      </w:r>
      <w:r w:rsidR="001568CF">
        <w:tab/>
        <w:t>Nectarine</w:t>
      </w:r>
    </w:p>
    <w:p w:rsidR="00AE33ED" w:rsidRDefault="001568CF" w:rsidP="00D7246F">
      <w:pPr>
        <w:jc w:val="both"/>
      </w:pPr>
      <w:r>
        <w:tab/>
        <w:t>Red</w:t>
      </w:r>
      <w:r>
        <w:tab/>
      </w:r>
      <w:r>
        <w:tab/>
      </w:r>
      <w:r>
        <w:tab/>
      </w:r>
      <w:r>
        <w:tab/>
      </w:r>
      <w:r>
        <w:tab/>
      </w:r>
      <w:r>
        <w:tab/>
      </w:r>
      <w:r>
        <w:tab/>
        <w:t>Fluorescent Yellow</w:t>
      </w:r>
    </w:p>
    <w:p w:rsidR="00AE33ED" w:rsidRDefault="00AE33ED" w:rsidP="00D7246F">
      <w:pPr>
        <w:jc w:val="both"/>
      </w:pPr>
    </w:p>
    <w:p w:rsidR="00AE33ED" w:rsidRDefault="00AE33ED" w:rsidP="00D7246F">
      <w:pPr>
        <w:jc w:val="both"/>
      </w:pPr>
    </w:p>
    <w:p w:rsidR="00AE33ED" w:rsidRDefault="00AE33ED" w:rsidP="00D7246F">
      <w:pPr>
        <w:jc w:val="both"/>
      </w:pPr>
    </w:p>
    <w:p w:rsidR="005B28E3" w:rsidRPr="00D7246F" w:rsidRDefault="005B28E3" w:rsidP="005B28E3">
      <w:pPr>
        <w:rPr>
          <w:b/>
          <w:sz w:val="28"/>
          <w:u w:val="single"/>
        </w:rPr>
      </w:pPr>
      <w:r>
        <w:rPr>
          <w:b/>
          <w:sz w:val="28"/>
          <w:u w:val="single"/>
        </w:rPr>
        <w:t>Technology</w:t>
      </w:r>
    </w:p>
    <w:p w:rsidR="005B28E3" w:rsidRPr="005B28E3" w:rsidRDefault="005B28E3" w:rsidP="005B28E3">
      <w:pPr>
        <w:rPr>
          <w:sz w:val="28"/>
          <w:szCs w:val="28"/>
        </w:rPr>
      </w:pPr>
      <w:r w:rsidRPr="005B28E3">
        <w:rPr>
          <w:sz w:val="28"/>
          <w:szCs w:val="28"/>
        </w:rPr>
        <w:t xml:space="preserve">What is Fusion Deposition Modeling? </w:t>
      </w:r>
    </w:p>
    <w:tbl>
      <w:tblPr>
        <w:tblW w:w="5000" w:type="pct"/>
        <w:tblCellSpacing w:w="0" w:type="dxa"/>
        <w:tblCellMar>
          <w:left w:w="0" w:type="dxa"/>
          <w:right w:w="0" w:type="dxa"/>
        </w:tblCellMar>
        <w:tblLook w:val="04A0"/>
      </w:tblPr>
      <w:tblGrid>
        <w:gridCol w:w="9360"/>
      </w:tblGrid>
      <w:tr w:rsidR="005B28E3" w:rsidRPr="004C627E" w:rsidTr="00AA46BA">
        <w:trPr>
          <w:tblCellSpacing w:w="0" w:type="dxa"/>
        </w:trPr>
        <w:tc>
          <w:tcPr>
            <w:tcW w:w="0" w:type="auto"/>
            <w:vAlign w:val="center"/>
            <w:hideMark/>
          </w:tcPr>
          <w:p w:rsidR="005B28E3" w:rsidRPr="004C627E" w:rsidRDefault="005B28E3" w:rsidP="00AA46BA">
            <w:pPr>
              <w:spacing w:after="0" w:line="320" w:lineRule="atLeast"/>
            </w:pPr>
            <w:r w:rsidRPr="004C627E">
              <w:t>Fused Deposition Modeling (FDM) is a solid-based rapid prototyping method that extrudes material, layer-by-layer, to build a model. The system consists of a build platform, extrusion nozzle, and control system.</w:t>
            </w:r>
          </w:p>
        </w:tc>
      </w:tr>
      <w:tr w:rsidR="005B28E3" w:rsidRPr="004C627E" w:rsidTr="00AA46BA">
        <w:trPr>
          <w:tblCellSpacing w:w="0" w:type="dxa"/>
        </w:trPr>
        <w:tc>
          <w:tcPr>
            <w:tcW w:w="0" w:type="auto"/>
            <w:vAlign w:val="center"/>
            <w:hideMark/>
          </w:tcPr>
          <w:p w:rsidR="005B28E3" w:rsidRPr="004C627E" w:rsidRDefault="005B28E3" w:rsidP="00AA46BA">
            <w:pPr>
              <w:spacing w:after="0" w:line="320" w:lineRule="atLeast"/>
            </w:pPr>
            <w:r w:rsidRPr="004C627E">
              <w:rPr>
                <w:noProof/>
              </w:rPr>
              <w:drawing>
                <wp:inline distT="0" distB="0" distL="0" distR="0">
                  <wp:extent cx="10160" cy="91440"/>
                  <wp:effectExtent l="0" t="0" r="0" b="0"/>
                  <wp:docPr id="2" name="Picture 1" descr="http://www.quickparts.com/images/clea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uickparts.com/images/clearpixel.gif"/>
                          <pic:cNvPicPr>
                            <a:picLocks noChangeAspect="1" noChangeArrowheads="1"/>
                          </pic:cNvPicPr>
                        </pic:nvPicPr>
                        <pic:blipFill>
                          <a:blip r:embed="rId4"/>
                          <a:srcRect/>
                          <a:stretch>
                            <a:fillRect/>
                          </a:stretch>
                        </pic:blipFill>
                        <pic:spPr bwMode="auto">
                          <a:xfrm>
                            <a:off x="0" y="0"/>
                            <a:ext cx="10160" cy="91440"/>
                          </a:xfrm>
                          <a:prstGeom prst="rect">
                            <a:avLst/>
                          </a:prstGeom>
                          <a:noFill/>
                          <a:ln w="9525">
                            <a:noFill/>
                            <a:miter lim="800000"/>
                            <a:headEnd/>
                            <a:tailEnd/>
                          </a:ln>
                        </pic:spPr>
                      </pic:pic>
                    </a:graphicData>
                  </a:graphic>
                </wp:inline>
              </w:drawing>
            </w:r>
          </w:p>
        </w:tc>
      </w:tr>
      <w:tr w:rsidR="005B28E3" w:rsidRPr="004C627E" w:rsidTr="00AA46BA">
        <w:trPr>
          <w:tblCellSpacing w:w="0" w:type="dxa"/>
        </w:trPr>
        <w:tc>
          <w:tcPr>
            <w:tcW w:w="0" w:type="auto"/>
            <w:vAlign w:val="center"/>
            <w:hideMark/>
          </w:tcPr>
          <w:p w:rsidR="005B28E3" w:rsidRPr="004C627E" w:rsidRDefault="005B28E3" w:rsidP="005B28E3">
            <w:pPr>
              <w:spacing w:after="0" w:line="320" w:lineRule="atLeast"/>
            </w:pPr>
            <w:r w:rsidRPr="004C627E">
              <w:t xml:space="preserve">The build material, </w:t>
            </w:r>
            <w:r>
              <w:t xml:space="preserve">a </w:t>
            </w:r>
            <w:r w:rsidRPr="004C627E">
              <w:t>production quality thermoplastic, is melted and then extruded through a specially designed head onto a platform to create a two-dimensional cross section of the model. The cross section quickly solidifies, and the platform descends where the next layer is extruded upon the previous layer. This continues until the model is complete, where it is then removed from the build chamber and cleaned for shipping.</w:t>
            </w:r>
            <w:r>
              <w:t xml:space="preserve"> There's no waiting for the model to "cure".</w:t>
            </w:r>
          </w:p>
        </w:tc>
      </w:tr>
    </w:tbl>
    <w:p w:rsidR="00341CA1" w:rsidRDefault="00341CA1" w:rsidP="00341CA1">
      <w:pPr>
        <w:rPr>
          <w:b/>
          <w:sz w:val="28"/>
          <w:u w:val="single"/>
        </w:rPr>
      </w:pPr>
    </w:p>
    <w:p w:rsidR="008F7311" w:rsidRDefault="008F7311" w:rsidP="008F7311">
      <w:pPr>
        <w:rPr>
          <w:b/>
          <w:sz w:val="28"/>
          <w:u w:val="single"/>
        </w:rPr>
      </w:pPr>
      <w:r>
        <w:rPr>
          <w:b/>
          <w:sz w:val="28"/>
          <w:u w:val="single"/>
        </w:rPr>
        <w:t>Search</w:t>
      </w:r>
    </w:p>
    <w:p w:rsidR="008F7311" w:rsidRPr="008F7311" w:rsidRDefault="008F7311" w:rsidP="008F7311">
      <w:r>
        <w:t>[</w:t>
      </w:r>
      <w:r w:rsidRPr="008F7311">
        <w:t xml:space="preserve">Simple </w:t>
      </w:r>
      <w:r>
        <w:t xml:space="preserve">website </w:t>
      </w:r>
      <w:r w:rsidRPr="008F7311">
        <w:t>search engine</w:t>
      </w:r>
      <w:r>
        <w:t>]</w:t>
      </w:r>
    </w:p>
    <w:p w:rsidR="008F7311" w:rsidRDefault="008F7311" w:rsidP="00341CA1">
      <w:pPr>
        <w:rPr>
          <w:b/>
          <w:sz w:val="28"/>
          <w:u w:val="single"/>
        </w:rPr>
      </w:pPr>
    </w:p>
    <w:p w:rsidR="00341CA1" w:rsidRPr="00D7246F" w:rsidRDefault="00341CA1" w:rsidP="00341CA1">
      <w:pPr>
        <w:rPr>
          <w:b/>
          <w:sz w:val="28"/>
          <w:u w:val="single"/>
        </w:rPr>
      </w:pPr>
      <w:r>
        <w:rPr>
          <w:b/>
          <w:sz w:val="28"/>
          <w:u w:val="single"/>
        </w:rPr>
        <w:t>About Us</w:t>
      </w:r>
    </w:p>
    <w:p w:rsidR="00341CA1" w:rsidRDefault="00341CA1" w:rsidP="00715136">
      <w:pPr>
        <w:pStyle w:val="NormalWeb"/>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Together, we have over 80 years of manufacturing experience in such diverse fields as aerospace, automotive, industrial and medical. Our acquired skill sets include machining, metal forming, material handling, quality systems, and design and manufacturing engineering. </w:t>
      </w:r>
    </w:p>
    <w:p w:rsidR="00715136" w:rsidRPr="005B28E3" w:rsidRDefault="00341CA1" w:rsidP="00715136">
      <w:pPr>
        <w:pStyle w:val="NormalWeb"/>
        <w:rPr>
          <w:rFonts w:asciiTheme="minorHAnsi" w:eastAsiaTheme="minorHAnsi" w:hAnsiTheme="minorHAnsi" w:cstheme="minorBidi"/>
          <w:sz w:val="22"/>
          <w:szCs w:val="22"/>
        </w:rPr>
      </w:pPr>
      <w:r>
        <w:rPr>
          <w:rFonts w:asciiTheme="minorHAnsi" w:eastAsiaTheme="minorHAnsi" w:hAnsiTheme="minorHAnsi" w:cstheme="minorBidi"/>
          <w:sz w:val="22"/>
          <w:szCs w:val="22"/>
        </w:rPr>
        <w:t>We've been in the trenches and know what it means to have support you can count on. That's what we're here to provide our customers.</w:t>
      </w:r>
    </w:p>
    <w:p w:rsidR="00715136" w:rsidRDefault="00715136" w:rsidP="00D7246F">
      <w:pPr>
        <w:jc w:val="both"/>
      </w:pPr>
    </w:p>
    <w:sectPr w:rsidR="00715136" w:rsidSect="00966F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6"/>
  <w:proofState w:spelling="clean"/>
  <w:defaultTabStop w:val="720"/>
  <w:characterSpacingControl w:val="doNotCompress"/>
  <w:compat/>
  <w:rsids>
    <w:rsidRoot w:val="00D7246F"/>
    <w:rsid w:val="001568CF"/>
    <w:rsid w:val="00174469"/>
    <w:rsid w:val="00341CA1"/>
    <w:rsid w:val="004071D9"/>
    <w:rsid w:val="005B28E3"/>
    <w:rsid w:val="00715136"/>
    <w:rsid w:val="008F7311"/>
    <w:rsid w:val="009226E6"/>
    <w:rsid w:val="00966F9B"/>
    <w:rsid w:val="00AE33ED"/>
    <w:rsid w:val="00C87C2D"/>
    <w:rsid w:val="00D7246F"/>
    <w:rsid w:val="00DF056F"/>
    <w:rsid w:val="00DF4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4]" strokecolor="none [24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513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15136"/>
    <w:rPr>
      <w:i/>
      <w:iCs/>
    </w:rPr>
  </w:style>
  <w:style w:type="paragraph" w:styleId="BalloonText">
    <w:name w:val="Balloon Text"/>
    <w:basedOn w:val="Normal"/>
    <w:link w:val="BalloonTextChar"/>
    <w:uiPriority w:val="99"/>
    <w:semiHidden/>
    <w:unhideWhenUsed/>
    <w:rsid w:val="00715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1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341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Noel</dc:creator>
  <cp:lastModifiedBy>Don</cp:lastModifiedBy>
  <cp:revision>10</cp:revision>
  <dcterms:created xsi:type="dcterms:W3CDTF">2010-07-26T21:50:00Z</dcterms:created>
  <dcterms:modified xsi:type="dcterms:W3CDTF">2012-02-23T00:14:00Z</dcterms:modified>
</cp:coreProperties>
</file>